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51" w:tblpY="2546"/>
        <w:tblW w:w="9214" w:type="dxa"/>
        <w:tblLayout w:type="fixed"/>
        <w:tblLook w:val="04A0"/>
      </w:tblPr>
      <w:tblGrid>
        <w:gridCol w:w="4395"/>
        <w:gridCol w:w="4819"/>
      </w:tblGrid>
      <w:tr w:rsidR="001C79AE" w:rsidRPr="001C79AE" w:rsidTr="001C79AE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AA7E94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 et Prénom : BEKHECHI Chahrazed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AA7E94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709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-46.5pt;margin-top:-93.7pt;width:89.95pt;height:118.35pt;z-index:251659264;visibility:visible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bYNwIAAH0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" fillcolor="white [3201]" strokeweight=".5pt">
                  <v:textbox>
                    <w:txbxContent>
                      <w:p w:rsidR="001C79AE" w:rsidRDefault="001C79AE">
                        <w:r>
                          <w:t xml:space="preserve">Photo (facultatif) 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1C79AE" w:rsidRPr="001C79AE" w:rsidTr="001C79AE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 :</w:t>
            </w:r>
            <w:r w:rsidR="00AA7E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Professeur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514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 :</w:t>
            </w:r>
            <w:r w:rsidR="005F2F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AA7E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Biochimie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: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sz w:val="28"/>
                <w:szCs w:val="28"/>
              </w:rPr>
              <w:t xml:space="preserve">Enseignant-chercheur  </w:t>
            </w:r>
          </w:p>
        </w:tc>
      </w:tr>
      <w:tr w:rsidR="001C79AE" w:rsidRPr="001C79AE" w:rsidTr="001C79AE">
        <w:trPr>
          <w:trHeight w:val="514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Etablissement</w:t>
            </w:r>
            <w:r w:rsidR="005F2F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rattachement :</w:t>
            </w:r>
            <w:r w:rsidR="00AA7E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Université Abou Bekr Belkaïd- Tlemcen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657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 :</w:t>
            </w:r>
            <w:r w:rsidR="00AA7E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bekhechichahrazed@yahoo.fr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878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:</w:t>
            </w:r>
            <w:r w:rsidR="00AA7E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1C79AE" w:rsidRPr="002F35E2" w:rsidRDefault="002F35E2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F35E2">
              <w:rPr>
                <w:rFonts w:asciiTheme="majorBidi" w:hAnsiTheme="majorBidi" w:cstheme="majorBidi"/>
                <w:sz w:val="28"/>
                <w:szCs w:val="28"/>
              </w:rPr>
              <w:t xml:space="preserve">Huiles essentielles, extraction, caractérisation, activités biologiques </w:t>
            </w:r>
            <w:r w:rsidRPr="002F35E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in vitro</w:t>
            </w:r>
            <w:r w:rsidRPr="002F35E2">
              <w:rPr>
                <w:rFonts w:asciiTheme="majorBidi" w:hAnsiTheme="majorBidi" w:cstheme="majorBidi"/>
                <w:sz w:val="28"/>
                <w:szCs w:val="28"/>
              </w:rPr>
              <w:t xml:space="preserve"> (antibactérienne, antifongique, antioxydante et anti-inflammatoire)</w:t>
            </w:r>
          </w:p>
          <w:p w:rsidR="001C79AE" w:rsidRPr="002F35E2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</w:rPr>
            </w:pPr>
          </w:p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3D58E6" w:rsidTr="001C79AE">
        <w:trPr>
          <w:trHeight w:val="2258"/>
        </w:trPr>
        <w:tc>
          <w:tcPr>
            <w:tcW w:w="9214" w:type="dxa"/>
            <w:gridSpan w:val="2"/>
            <w:shd w:val="clear" w:color="auto" w:fill="auto"/>
          </w:tcPr>
          <w:p w:rsidR="001C79AE" w:rsidRPr="003D58E6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D58E6">
              <w:rPr>
                <w:rFonts w:asciiTheme="majorBidi" w:hAnsiTheme="majorBidi" w:cstheme="majorBidi"/>
                <w:b/>
                <w:bCs/>
              </w:rPr>
              <w:t>Les publications réalisées durant les cinq (05) dernières années :</w:t>
            </w:r>
          </w:p>
          <w:p w:rsidR="00AA7E94" w:rsidRPr="003D58E6" w:rsidRDefault="00AA7E94" w:rsidP="00AA7E94">
            <w:pPr>
              <w:pStyle w:val="Titre2"/>
              <w:spacing w:before="0" w:after="0"/>
              <w:jc w:val="both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3D58E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en-US"/>
              </w:rPr>
              <w:t>1-</w:t>
            </w:r>
            <w:r w:rsidRPr="003D58E6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Bensaid I., Atik Bekkara F., El-Haci I.A., Belarbi K., Beddou F., </w:t>
            </w:r>
            <w:r w:rsidRPr="003D58E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en-US"/>
              </w:rPr>
              <w:t>Bekhechi C.</w:t>
            </w:r>
            <w:r w:rsidRPr="003D58E6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D58E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en-US"/>
              </w:rPr>
              <w:t>(2018)</w:t>
            </w:r>
            <w:r w:rsidRPr="003D58E6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Identification and </w:t>
            </w:r>
            <w:r w:rsidRPr="003D58E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/>
              </w:rPr>
              <w:t>in vitro</w:t>
            </w:r>
            <w:r w:rsidRPr="003D58E6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antioxidant activities of phenolic compounds isolated from </w:t>
            </w:r>
            <w:r w:rsidRPr="003D58E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/>
              </w:rPr>
              <w:t>Cynoglossum cheirifolium</w:t>
            </w:r>
            <w:r w:rsidRPr="003D58E6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L. Natural Product Research, 32: 481-485.</w:t>
            </w:r>
          </w:p>
          <w:p w:rsidR="00AA7E94" w:rsidRPr="003D58E6" w:rsidRDefault="00AA7E94" w:rsidP="00AA7E94">
            <w:pPr>
              <w:rPr>
                <w:rFonts w:asciiTheme="majorBidi" w:hAnsiTheme="majorBidi" w:cstheme="majorBidi"/>
                <w:lang w:val="en-US"/>
              </w:rPr>
            </w:pPr>
            <w:hyperlink r:id="rId4" w:history="1">
              <w:r w:rsidRPr="003D58E6">
                <w:rPr>
                  <w:rStyle w:val="Lienhypertexte"/>
                  <w:rFonts w:asciiTheme="majorBidi" w:hAnsiTheme="majorBidi" w:cstheme="majorBidi"/>
                  <w:lang w:val="en-US"/>
                </w:rPr>
                <w:t>http://www.tandfonline.com/doi/abs/10.1080/14786419.2017.1314286</w:t>
              </w:r>
            </w:hyperlink>
          </w:p>
          <w:p w:rsidR="00AA7E94" w:rsidRPr="003D58E6" w:rsidRDefault="00AA7E94" w:rsidP="00AA7E94">
            <w:pPr>
              <w:rPr>
                <w:rFonts w:asciiTheme="majorBidi" w:hAnsiTheme="majorBidi" w:cstheme="majorBidi"/>
                <w:lang w:val="en-US"/>
              </w:rPr>
            </w:pPr>
          </w:p>
          <w:p w:rsidR="00AA7E94" w:rsidRPr="003D58E6" w:rsidRDefault="00AA7E94" w:rsidP="00AA7E9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3D58E6">
              <w:rPr>
                <w:rFonts w:asciiTheme="majorBidi" w:hAnsiTheme="majorBidi" w:cstheme="majorBidi"/>
                <w:b/>
                <w:bCs/>
                <w:lang w:val="en-US"/>
              </w:rPr>
              <w:t>2-</w:t>
            </w:r>
            <w:r w:rsidRPr="003D58E6">
              <w:rPr>
                <w:rFonts w:asciiTheme="majorBidi" w:hAnsiTheme="majorBidi" w:cstheme="majorBidi"/>
                <w:lang w:val="en-US"/>
              </w:rPr>
              <w:t xml:space="preserve"> C.E.W. Malti, M. Boussaïd, L. Belyagoubi, M. Paoli, M. Gibernau, F. Tomi, F. Atik Bekkara, </w:t>
            </w:r>
            <w:r w:rsidRPr="003D58E6">
              <w:rPr>
                <w:rFonts w:asciiTheme="majorBidi" w:hAnsiTheme="majorBidi" w:cstheme="majorBidi"/>
                <w:b/>
                <w:bCs/>
                <w:lang w:val="en-US"/>
              </w:rPr>
              <w:t>C. Bekhechi</w:t>
            </w:r>
            <w:r w:rsidRPr="003D58E6">
              <w:rPr>
                <w:rFonts w:asciiTheme="majorBidi" w:hAnsiTheme="majorBidi" w:cstheme="majorBidi"/>
                <w:lang w:val="en-US"/>
              </w:rPr>
              <w:t xml:space="preserve"> (2018) Chemical Variability of the Essential Oil of </w:t>
            </w:r>
            <w:r w:rsidRPr="003D58E6">
              <w:rPr>
                <w:rFonts w:asciiTheme="majorBidi" w:hAnsiTheme="majorBidi" w:cstheme="majorBidi"/>
                <w:i/>
                <w:iCs/>
                <w:lang w:val="en-US"/>
              </w:rPr>
              <w:t>Pituranthos scoparius</w:t>
            </w:r>
            <w:r w:rsidRPr="003D58E6">
              <w:rPr>
                <w:rFonts w:asciiTheme="majorBidi" w:hAnsiTheme="majorBidi" w:cstheme="majorBidi"/>
                <w:lang w:val="en-US"/>
              </w:rPr>
              <w:t xml:space="preserve"> from Algeria. Chemistry and Biodiversity, 15(7):e1800149.</w:t>
            </w:r>
          </w:p>
          <w:p w:rsidR="00AA7E94" w:rsidRPr="003D58E6" w:rsidRDefault="00AA7E94" w:rsidP="00AA7E94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hyperlink r:id="rId5" w:history="1">
              <w:r w:rsidRPr="003D58E6">
                <w:rPr>
                  <w:rStyle w:val="Lienhypertexte"/>
                  <w:rFonts w:asciiTheme="majorBidi" w:hAnsiTheme="majorBidi" w:cstheme="majorBidi"/>
                  <w:bCs/>
                  <w:lang w:val="en-US"/>
                </w:rPr>
                <w:t>https://www.ncbi.nlm.nih.gov/pubmed/29772107</w:t>
              </w:r>
            </w:hyperlink>
          </w:p>
          <w:p w:rsidR="00AA7E94" w:rsidRPr="003D58E6" w:rsidRDefault="00AA7E94" w:rsidP="00AA7E94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3D58E6">
              <w:rPr>
                <w:rStyle w:val="citation-doi"/>
                <w:rFonts w:asciiTheme="majorBidi" w:hAnsiTheme="majorBidi" w:cstheme="majorBidi"/>
                <w:lang w:val="en-US"/>
              </w:rPr>
              <w:t>doi: 10.1002/cbdv.201800149</w:t>
            </w:r>
          </w:p>
          <w:p w:rsidR="00AA7E94" w:rsidRPr="003D58E6" w:rsidRDefault="00AA7E94" w:rsidP="00AA7E94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  <w:p w:rsidR="00AA7E94" w:rsidRPr="003D58E6" w:rsidRDefault="00AA7E94" w:rsidP="00AA7E94">
            <w:pPr>
              <w:pStyle w:val="Default"/>
              <w:jc w:val="both"/>
              <w:rPr>
                <w:rFonts w:asciiTheme="majorBidi" w:hAnsiTheme="majorBidi" w:cstheme="majorBidi"/>
                <w:lang w:val="en-US"/>
              </w:rPr>
            </w:pPr>
            <w:r w:rsidRPr="003D58E6">
              <w:rPr>
                <w:rFonts w:asciiTheme="majorBidi" w:hAnsiTheme="majorBidi" w:cstheme="majorBidi"/>
                <w:b/>
                <w:bCs/>
                <w:lang w:val="en-US"/>
              </w:rPr>
              <w:t xml:space="preserve">3- </w:t>
            </w:r>
            <w:r w:rsidRPr="003D58E6">
              <w:rPr>
                <w:rFonts w:asciiTheme="majorBidi" w:hAnsiTheme="majorBidi" w:cstheme="majorBidi"/>
                <w:lang w:val="en-US"/>
              </w:rPr>
              <w:t xml:space="preserve">Mohamed Senouci Bereksi, Hafida Hassaïne, </w:t>
            </w:r>
            <w:r w:rsidRPr="003D58E6">
              <w:rPr>
                <w:rFonts w:asciiTheme="majorBidi" w:hAnsiTheme="majorBidi" w:cstheme="majorBidi"/>
                <w:b/>
                <w:bCs/>
                <w:lang w:val="en-US"/>
              </w:rPr>
              <w:t>Chahrazed Bekhechi</w:t>
            </w:r>
            <w:r w:rsidRPr="003D58E6">
              <w:rPr>
                <w:rFonts w:asciiTheme="majorBidi" w:hAnsiTheme="majorBidi" w:cstheme="majorBidi"/>
                <w:lang w:val="en-US"/>
              </w:rPr>
              <w:t>, Djamel Eddine Abdelouahid (2018)</w:t>
            </w:r>
            <w:r w:rsidRPr="003D58E6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3D58E6">
              <w:rPr>
                <w:rFonts w:asciiTheme="majorBidi" w:hAnsiTheme="majorBidi" w:cstheme="majorBidi"/>
                <w:lang w:val="en-US"/>
              </w:rPr>
              <w:t xml:space="preserve"> Evaluation of Antibacterial Activity of some Medicinal Plants Extracts Commonly Used in Algerian Traditional Medicine against some Pathogenic Bacteria. Pharmacognosy Journal, 10(3): 507-512.</w:t>
            </w:r>
          </w:p>
          <w:p w:rsidR="00AA7E94" w:rsidRPr="003D58E6" w:rsidRDefault="00AA7E94" w:rsidP="00AA7E94">
            <w:pPr>
              <w:pStyle w:val="Default"/>
              <w:jc w:val="both"/>
              <w:rPr>
                <w:rFonts w:asciiTheme="majorBidi" w:hAnsiTheme="majorBidi" w:cstheme="majorBidi"/>
                <w:lang w:val="en-US"/>
              </w:rPr>
            </w:pPr>
            <w:hyperlink r:id="rId6" w:history="1">
              <w:r w:rsidRPr="003D58E6">
                <w:rPr>
                  <w:rStyle w:val="Lienhypertexte"/>
                  <w:rFonts w:asciiTheme="majorBidi" w:hAnsiTheme="majorBidi" w:cstheme="majorBidi"/>
                  <w:lang w:val="en-US"/>
                </w:rPr>
                <w:t>https://www.phcogj.com/article/588</w:t>
              </w:r>
            </w:hyperlink>
          </w:p>
          <w:p w:rsidR="00AA7E94" w:rsidRPr="003D58E6" w:rsidRDefault="00AA7E94" w:rsidP="00AA7E94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  <w:p w:rsidR="00AA7E94" w:rsidRPr="003D58E6" w:rsidRDefault="00AA7E94" w:rsidP="00AA7E94">
            <w:pPr>
              <w:pStyle w:val="Titre1"/>
              <w:spacing w:before="0" w:after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D58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4-</w:t>
            </w:r>
            <w:r w:rsidRPr="003D58E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3D58E6">
                <w:rPr>
                  <w:rStyle w:val="Lienhypertexte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  <w:lang w:val="en-US"/>
                </w:rPr>
                <w:t>Malti CEW</w:t>
              </w:r>
            </w:hyperlink>
            <w:r w:rsidRPr="003D58E6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8" w:history="1">
              <w:r w:rsidRPr="003D58E6">
                <w:rPr>
                  <w:rStyle w:val="Lienhypertexte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  <w:lang w:val="en-US"/>
                </w:rPr>
                <w:t>Baccati C</w:t>
              </w:r>
            </w:hyperlink>
            <w:r w:rsidRPr="003D58E6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9" w:history="1">
              <w:r w:rsidRPr="003D58E6">
                <w:rPr>
                  <w:rStyle w:val="Lienhypertexte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  <w:lang w:val="en-US"/>
                </w:rPr>
                <w:t>Mariani M</w:t>
              </w:r>
            </w:hyperlink>
            <w:r w:rsidRPr="003D58E6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10" w:history="1">
              <w:r w:rsidRPr="003D58E6">
                <w:rPr>
                  <w:rStyle w:val="Lienhypertexte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  <w:lang w:val="en-US"/>
                </w:rPr>
                <w:t>Hassani F</w:t>
              </w:r>
            </w:hyperlink>
            <w:r w:rsidRPr="003D58E6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11" w:history="1">
              <w:r w:rsidRPr="003D58E6">
                <w:rPr>
                  <w:rStyle w:val="Lienhypertexte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  <w:lang w:val="en-US"/>
                </w:rPr>
                <w:t>Babali B</w:t>
              </w:r>
            </w:hyperlink>
            <w:r w:rsidRPr="003D58E6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12" w:history="1">
              <w:r w:rsidRPr="003D58E6">
                <w:rPr>
                  <w:rStyle w:val="Lienhypertexte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  <w:lang w:val="en-US"/>
                </w:rPr>
                <w:t>Atik-Bekkara F</w:t>
              </w:r>
            </w:hyperlink>
            <w:r w:rsidRPr="003D58E6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13" w:history="1">
              <w:r w:rsidRPr="003D58E6">
                <w:rPr>
                  <w:rStyle w:val="Lienhypertexte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  <w:lang w:val="en-US"/>
                </w:rPr>
                <w:t>Paoli M</w:t>
              </w:r>
            </w:hyperlink>
            <w:r w:rsidRPr="003D58E6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14" w:history="1">
              <w:r w:rsidRPr="003D58E6">
                <w:rPr>
                  <w:rStyle w:val="Lienhypertexte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  <w:lang w:val="en-US"/>
                </w:rPr>
                <w:t>Maury J</w:t>
              </w:r>
            </w:hyperlink>
            <w:r w:rsidRPr="003D58E6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15" w:history="1">
              <w:r w:rsidRPr="003D58E6">
                <w:rPr>
                  <w:rStyle w:val="Lienhypertexte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  <w:lang w:val="en-US"/>
                </w:rPr>
                <w:t>Tomi F</w:t>
              </w:r>
            </w:hyperlink>
            <w:r w:rsidRPr="003D58E6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16" w:history="1">
              <w:r w:rsidRPr="003D58E6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lang w:val="en-US"/>
                </w:rPr>
                <w:t>Bekhechi C</w:t>
              </w:r>
            </w:hyperlink>
            <w:r w:rsidRPr="003D58E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/>
              </w:rPr>
              <w:t xml:space="preserve"> (2019) Biological Activities and Chemical Composition of </w:t>
            </w:r>
            <w:r w:rsidRPr="003D58E6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val="en-US"/>
              </w:rPr>
              <w:t>Santolina africana</w:t>
            </w:r>
            <w:r w:rsidRPr="003D58E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/>
              </w:rPr>
              <w:t xml:space="preserve"> Jord. et Fourr. Aerial Part Essential Oil from Algeria: Occurrence of Polyacetylene Derivatives.</w:t>
            </w:r>
            <w:r w:rsidRPr="003D58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3D58E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Molecules 24(1). pii: E204. doi: 10.3390/molecules24010204.</w:t>
            </w:r>
          </w:p>
          <w:p w:rsidR="00AA7E94" w:rsidRPr="003D58E6" w:rsidRDefault="00AA7E94" w:rsidP="00AA7E94">
            <w:pPr>
              <w:rPr>
                <w:rFonts w:asciiTheme="majorBidi" w:hAnsiTheme="majorBidi" w:cstheme="majorBidi"/>
              </w:rPr>
            </w:pPr>
            <w:hyperlink r:id="rId17" w:history="1">
              <w:r w:rsidRPr="003D58E6">
                <w:rPr>
                  <w:rStyle w:val="Lienhypertexte"/>
                  <w:rFonts w:asciiTheme="majorBidi" w:hAnsiTheme="majorBidi" w:cstheme="majorBidi"/>
                </w:rPr>
                <w:t>https://www.ncbi.nlm.nih.gov/pubmed/30626015</w:t>
              </w:r>
            </w:hyperlink>
          </w:p>
          <w:p w:rsidR="00AA7E94" w:rsidRPr="003D58E6" w:rsidRDefault="00AA7E94" w:rsidP="00AA7E94">
            <w:pPr>
              <w:rPr>
                <w:rFonts w:asciiTheme="majorBidi" w:hAnsiTheme="majorBidi" w:cstheme="majorBidi"/>
              </w:rPr>
            </w:pPr>
          </w:p>
          <w:p w:rsidR="00AA7E94" w:rsidRPr="003D58E6" w:rsidRDefault="00AA7E94" w:rsidP="00AA7E9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D58E6">
              <w:rPr>
                <w:rFonts w:asciiTheme="majorBidi" w:hAnsiTheme="majorBidi" w:cstheme="majorBidi"/>
                <w:b/>
                <w:bCs/>
                <w:lang w:val="en-US"/>
              </w:rPr>
              <w:t>5- Chahrazed Bekhechi</w:t>
            </w:r>
            <w:r w:rsidRPr="003D58E6">
              <w:rPr>
                <w:rFonts w:asciiTheme="majorBidi" w:hAnsiTheme="majorBidi" w:cstheme="majorBidi"/>
                <w:lang w:val="en-US"/>
              </w:rPr>
              <w:t xml:space="preserve">, Charaf Eddine Watheq Malti, Maghnia Boussaïd, Imane Achouri, Karima Belilet, Marc Gibernau, Joseph Casanova, and Félix Tomi (2019) Composition and Chemical Variability of </w:t>
            </w:r>
            <w:r w:rsidRPr="003D58E6">
              <w:rPr>
                <w:rFonts w:asciiTheme="majorBidi" w:hAnsiTheme="majorBidi" w:cstheme="majorBidi"/>
                <w:i/>
                <w:iCs/>
                <w:lang w:val="en-US"/>
              </w:rPr>
              <w:t xml:space="preserve">Myrtus communis </w:t>
            </w:r>
            <w:r w:rsidRPr="003D58E6">
              <w:rPr>
                <w:rFonts w:asciiTheme="majorBidi" w:hAnsiTheme="majorBidi" w:cstheme="majorBidi"/>
                <w:lang w:val="en-US"/>
              </w:rPr>
              <w:t xml:space="preserve">Leaf Oil from Northwestern Algeria. </w:t>
            </w:r>
            <w:r w:rsidRPr="003D58E6">
              <w:rPr>
                <w:rFonts w:asciiTheme="majorBidi" w:hAnsiTheme="majorBidi" w:cstheme="majorBidi"/>
                <w:i/>
                <w:iCs/>
                <w:lang w:val="en-US"/>
              </w:rPr>
              <w:t xml:space="preserve">Natural </w:t>
            </w:r>
            <w:r w:rsidRPr="003D58E6">
              <w:rPr>
                <w:rFonts w:asciiTheme="majorBidi" w:hAnsiTheme="majorBidi" w:cstheme="majorBidi"/>
                <w:i/>
                <w:iCs/>
                <w:lang w:val="en-US"/>
              </w:rPr>
              <w:lastRenderedPageBreak/>
              <w:t>Product Communications</w:t>
            </w:r>
            <w:r w:rsidRPr="003D58E6">
              <w:rPr>
                <w:rFonts w:asciiTheme="majorBidi" w:hAnsiTheme="majorBidi" w:cstheme="majorBidi"/>
                <w:lang w:val="en-US"/>
              </w:rPr>
              <w:t>, Vol. 14(5):1934578X1985003.</w:t>
            </w:r>
          </w:p>
          <w:p w:rsidR="00AA7E94" w:rsidRPr="003D58E6" w:rsidRDefault="00AA7E94" w:rsidP="00AA7E94">
            <w:pPr>
              <w:rPr>
                <w:rFonts w:asciiTheme="majorBidi" w:hAnsiTheme="majorBidi" w:cstheme="majorBidi"/>
                <w:lang w:val="en-US"/>
              </w:rPr>
            </w:pPr>
            <w:hyperlink r:id="rId18" w:history="1">
              <w:r w:rsidRPr="003D58E6">
                <w:rPr>
                  <w:rStyle w:val="Lienhypertexte"/>
                  <w:rFonts w:asciiTheme="majorBidi" w:hAnsiTheme="majorBidi" w:cstheme="majorBidi"/>
                  <w:lang w:val="en-US"/>
                </w:rPr>
                <w:t>https://journals.sagepub.com/doi/10.1177/1934578X19850030</w:t>
              </w:r>
            </w:hyperlink>
          </w:p>
          <w:p w:rsidR="00AA7E94" w:rsidRPr="003D58E6" w:rsidRDefault="00AA7E94" w:rsidP="00AA7E94">
            <w:pPr>
              <w:rPr>
                <w:rFonts w:asciiTheme="majorBidi" w:hAnsiTheme="majorBidi" w:cstheme="majorBidi"/>
                <w:lang w:val="en-US"/>
              </w:rPr>
            </w:pPr>
          </w:p>
          <w:p w:rsidR="00AA7E94" w:rsidRPr="003D58E6" w:rsidRDefault="00AA7E94" w:rsidP="00AA7E94">
            <w:pPr>
              <w:autoSpaceDE w:val="0"/>
              <w:autoSpaceDN w:val="0"/>
              <w:adjustRightInd w:val="0"/>
              <w:jc w:val="both"/>
              <w:rPr>
                <w:rFonts w:asciiTheme="majorBidi" w:eastAsia="MyriadPro-Regular" w:hAnsiTheme="majorBidi" w:cstheme="majorBidi"/>
                <w:lang w:val="en-US"/>
              </w:rPr>
            </w:pPr>
            <w:r w:rsidRPr="003D58E6">
              <w:rPr>
                <w:rFonts w:asciiTheme="majorBidi" w:hAnsiTheme="majorBidi" w:cstheme="majorBidi"/>
                <w:b/>
                <w:bCs/>
                <w:lang w:val="en-US"/>
              </w:rPr>
              <w:t>6-</w:t>
            </w:r>
            <w:r w:rsidRPr="003D58E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3D58E6">
              <w:rPr>
                <w:rFonts w:asciiTheme="majorBidi" w:eastAsia="MyriadPro-Regular" w:hAnsiTheme="majorBidi" w:cstheme="majorBidi"/>
                <w:lang w:val="en-US"/>
              </w:rPr>
              <w:t>Charaf Eddine Watheq Malti, Imad Abdelhamid El Haci, Faical Hassani, Mathieu Paoli,</w:t>
            </w:r>
          </w:p>
          <w:p w:rsidR="00AA7E94" w:rsidRPr="003D58E6" w:rsidRDefault="00AA7E94" w:rsidP="00AA7E94">
            <w:pPr>
              <w:autoSpaceDE w:val="0"/>
              <w:autoSpaceDN w:val="0"/>
              <w:adjustRightInd w:val="0"/>
              <w:jc w:val="both"/>
              <w:rPr>
                <w:rFonts w:asciiTheme="majorBidi" w:eastAsia="MyriadPro-Regular" w:hAnsiTheme="majorBidi" w:cstheme="majorBidi"/>
                <w:lang w:val="en-US"/>
              </w:rPr>
            </w:pPr>
            <w:r w:rsidRPr="003D58E6">
              <w:rPr>
                <w:rFonts w:asciiTheme="majorBidi" w:eastAsia="MyriadPro-Regular" w:hAnsiTheme="majorBidi" w:cstheme="majorBidi"/>
                <w:lang w:val="en-US"/>
              </w:rPr>
              <w:t xml:space="preserve">Marc Gibernau, Félix Tomi, Joseph Casanova, </w:t>
            </w:r>
            <w:r w:rsidRPr="003D58E6">
              <w:rPr>
                <w:rFonts w:asciiTheme="majorBidi" w:eastAsia="MyriadPro-Regular" w:hAnsiTheme="majorBidi" w:cstheme="majorBidi"/>
                <w:b/>
                <w:bCs/>
                <w:lang w:val="en-US"/>
              </w:rPr>
              <w:t>Chahrazed Bekhechi</w:t>
            </w:r>
            <w:r w:rsidRPr="003D58E6">
              <w:rPr>
                <w:rFonts w:asciiTheme="majorBidi" w:eastAsia="MyriadPro-Regular" w:hAnsiTheme="majorBidi" w:cstheme="majorBidi"/>
                <w:lang w:val="en-US"/>
              </w:rPr>
              <w:t xml:space="preserve"> (2020) C</w:t>
            </w:r>
            <w:r w:rsidRPr="003D58E6">
              <w:rPr>
                <w:rFonts w:asciiTheme="majorBidi" w:hAnsiTheme="majorBidi" w:cstheme="majorBidi"/>
                <w:lang w:val="en-US"/>
              </w:rPr>
              <w:t xml:space="preserve">omposition, Chemical Variability and Biological Activity of </w:t>
            </w:r>
            <w:r w:rsidRPr="003D58E6">
              <w:rPr>
                <w:rFonts w:asciiTheme="majorBidi" w:hAnsiTheme="majorBidi" w:cstheme="majorBidi"/>
                <w:i/>
                <w:iCs/>
                <w:lang w:val="en-US"/>
              </w:rPr>
              <w:t xml:space="preserve">Cymbopogon schoenanthus </w:t>
            </w:r>
            <w:r w:rsidRPr="003D58E6">
              <w:rPr>
                <w:rFonts w:asciiTheme="majorBidi" w:hAnsiTheme="majorBidi" w:cstheme="majorBidi"/>
                <w:lang w:val="en-US"/>
              </w:rPr>
              <w:t>Essential Oil from Central Algeria. Chemistry and Biodiversity,</w:t>
            </w:r>
            <w:r w:rsidRPr="003D58E6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3D58E6">
              <w:rPr>
                <w:rFonts w:asciiTheme="majorBidi" w:hAnsiTheme="majorBidi" w:cstheme="majorBidi"/>
                <w:lang w:val="en-US"/>
              </w:rPr>
              <w:t>17</w:t>
            </w:r>
            <w:r w:rsidRPr="003D58E6">
              <w:rPr>
                <w:rFonts w:asciiTheme="majorBidi" w:eastAsia="MyriadPro-Regular" w:hAnsiTheme="majorBidi" w:cstheme="majorBidi"/>
                <w:lang w:val="en-US"/>
              </w:rPr>
              <w:t>, e2000138.</w:t>
            </w:r>
          </w:p>
          <w:p w:rsidR="00AA7E94" w:rsidRPr="003D58E6" w:rsidRDefault="00AA7E94" w:rsidP="00AA7E94">
            <w:pPr>
              <w:autoSpaceDE w:val="0"/>
              <w:autoSpaceDN w:val="0"/>
              <w:adjustRightInd w:val="0"/>
              <w:jc w:val="both"/>
              <w:rPr>
                <w:rFonts w:asciiTheme="majorBidi" w:eastAsia="MyriadPro-Regular" w:hAnsiTheme="majorBidi" w:cstheme="majorBidi"/>
                <w:lang w:val="en-US"/>
              </w:rPr>
            </w:pPr>
            <w:hyperlink r:id="rId19" w:history="1">
              <w:r w:rsidRPr="003D58E6">
                <w:rPr>
                  <w:rStyle w:val="Lienhypertexte"/>
                  <w:rFonts w:asciiTheme="majorBidi" w:eastAsia="MyriadPro-Regular" w:hAnsiTheme="majorBidi" w:cstheme="majorBidi"/>
                  <w:lang w:val="en-US"/>
                </w:rPr>
                <w:t>https://onlinelibrary.wiley.com/doi/abs/10.1002/cbdv.202000138</w:t>
              </w:r>
            </w:hyperlink>
          </w:p>
          <w:p w:rsidR="00AA7E94" w:rsidRPr="003D58E6" w:rsidRDefault="00AA7E94" w:rsidP="00AA7E94">
            <w:pPr>
              <w:autoSpaceDE w:val="0"/>
              <w:autoSpaceDN w:val="0"/>
              <w:adjustRightInd w:val="0"/>
              <w:jc w:val="both"/>
              <w:rPr>
                <w:rFonts w:asciiTheme="majorBidi" w:eastAsia="MyriadPro-Regular" w:hAnsiTheme="majorBidi" w:cstheme="majorBidi"/>
                <w:lang w:val="en-US"/>
              </w:rPr>
            </w:pPr>
          </w:p>
          <w:p w:rsidR="00AA7E94" w:rsidRPr="003D58E6" w:rsidRDefault="00AA7E94" w:rsidP="00AA7E94">
            <w:pPr>
              <w:autoSpaceDE w:val="0"/>
              <w:autoSpaceDN w:val="0"/>
              <w:adjustRightInd w:val="0"/>
              <w:jc w:val="both"/>
              <w:rPr>
                <w:rFonts w:asciiTheme="majorBidi" w:eastAsia="MyriadPro-Regular" w:hAnsiTheme="majorBidi" w:cstheme="majorBidi"/>
                <w:lang w:val="en-US"/>
              </w:rPr>
            </w:pPr>
            <w:r w:rsidRPr="003D58E6">
              <w:rPr>
                <w:rFonts w:asciiTheme="majorBidi" w:eastAsia="MyriadPro-Regular" w:hAnsiTheme="majorBidi" w:cstheme="majorBidi"/>
                <w:b/>
                <w:bCs/>
                <w:lang w:val="en-US"/>
              </w:rPr>
              <w:t xml:space="preserve">7- </w:t>
            </w:r>
            <w:r w:rsidRPr="003D58E6">
              <w:rPr>
                <w:rFonts w:asciiTheme="majorBidi" w:eastAsia="MyriadPro-Regular" w:hAnsiTheme="majorBidi" w:cstheme="majorBidi"/>
                <w:lang w:val="en-US"/>
              </w:rPr>
              <w:t xml:space="preserve">Charaf Eddine Watheq Malti, Maghnia Boussaïd, Imad Abdelhamid El Haci, Pierre Tomi, Félix Tomi, </w:t>
            </w:r>
            <w:r w:rsidRPr="003D58E6">
              <w:rPr>
                <w:rFonts w:asciiTheme="majorBidi" w:eastAsia="MyriadPro-Regular" w:hAnsiTheme="majorBidi" w:cstheme="majorBidi"/>
                <w:b/>
                <w:bCs/>
                <w:lang w:val="en-US"/>
              </w:rPr>
              <w:t>Chahrazed Bekhechi</w:t>
            </w:r>
            <w:r w:rsidRPr="003D58E6">
              <w:rPr>
                <w:rFonts w:asciiTheme="majorBidi" w:eastAsia="MyriadPro-Regular" w:hAnsiTheme="majorBidi" w:cstheme="majorBidi"/>
                <w:lang w:val="en-US"/>
              </w:rPr>
              <w:t xml:space="preserve"> (2021) Biological activities of </w:t>
            </w:r>
            <w:r w:rsidRPr="003D58E6">
              <w:rPr>
                <w:rFonts w:asciiTheme="majorBidi" w:eastAsia="MyriadPro-Regular" w:hAnsiTheme="majorBidi" w:cstheme="majorBidi"/>
                <w:i/>
                <w:iCs/>
                <w:lang w:val="en-US"/>
              </w:rPr>
              <w:t>Piturathos scoparius</w:t>
            </w:r>
            <w:r w:rsidRPr="003D58E6">
              <w:rPr>
                <w:rFonts w:asciiTheme="majorBidi" w:eastAsia="MyriadPro-Regular" w:hAnsiTheme="majorBidi" w:cstheme="majorBidi"/>
                <w:lang w:val="en-US"/>
              </w:rPr>
              <w:t xml:space="preserve"> essential oil from Algeria. Journal of Natural Product Research and Applications, N° 0.</w:t>
            </w:r>
          </w:p>
          <w:p w:rsidR="00AA7E94" w:rsidRPr="003D58E6" w:rsidRDefault="00AA7E94" w:rsidP="00AA7E94">
            <w:pPr>
              <w:autoSpaceDE w:val="0"/>
              <w:autoSpaceDN w:val="0"/>
              <w:adjustRightInd w:val="0"/>
              <w:jc w:val="both"/>
              <w:rPr>
                <w:rFonts w:asciiTheme="majorBidi" w:eastAsia="MyriadPro-Regular" w:hAnsiTheme="majorBidi" w:cstheme="majorBidi"/>
                <w:lang w:val="en-US"/>
              </w:rPr>
            </w:pPr>
            <w:hyperlink r:id="rId20" w:history="1">
              <w:r w:rsidRPr="003D58E6">
                <w:rPr>
                  <w:rStyle w:val="Lienhypertexte"/>
                  <w:rFonts w:asciiTheme="majorBidi" w:eastAsia="MyriadPro-Regular" w:hAnsiTheme="majorBidi" w:cstheme="majorBidi"/>
                  <w:lang w:val="en-US"/>
                </w:rPr>
                <w:t>https://journals.univ-tlemcen.dz/JNPRA/index.php/JNPRA/article/download/1/1</w:t>
              </w:r>
            </w:hyperlink>
          </w:p>
          <w:p w:rsidR="00AA7E94" w:rsidRPr="003D58E6" w:rsidRDefault="00AA7E94" w:rsidP="00AA7E94">
            <w:pPr>
              <w:autoSpaceDE w:val="0"/>
              <w:autoSpaceDN w:val="0"/>
              <w:adjustRightInd w:val="0"/>
              <w:jc w:val="both"/>
              <w:rPr>
                <w:rFonts w:asciiTheme="majorBidi" w:eastAsia="MyriadPro-Regular" w:hAnsiTheme="majorBidi" w:cstheme="majorBidi"/>
                <w:lang w:val="en-US"/>
              </w:rPr>
            </w:pPr>
          </w:p>
          <w:p w:rsidR="00AA7E94" w:rsidRPr="003D58E6" w:rsidRDefault="00AA7E94" w:rsidP="003D58E6">
            <w:pPr>
              <w:autoSpaceDE w:val="0"/>
              <w:autoSpaceDN w:val="0"/>
              <w:adjustRightInd w:val="0"/>
              <w:jc w:val="both"/>
              <w:rPr>
                <w:rFonts w:asciiTheme="majorBidi" w:eastAsia="MyriadPro-Regular" w:hAnsiTheme="majorBidi" w:cstheme="majorBidi"/>
                <w:lang w:val="en-US"/>
              </w:rPr>
            </w:pPr>
            <w:r w:rsidRPr="003D58E6">
              <w:rPr>
                <w:rFonts w:asciiTheme="majorBidi" w:eastAsia="MyriadPro-Regular" w:hAnsiTheme="majorBidi" w:cstheme="majorBidi"/>
                <w:b/>
                <w:bCs/>
                <w:lang w:val="en-US"/>
              </w:rPr>
              <w:t xml:space="preserve">8- </w:t>
            </w:r>
            <w:r w:rsidRPr="003D58E6">
              <w:rPr>
                <w:rFonts w:asciiTheme="majorBidi" w:eastAsia="MyriadPro-Regular" w:hAnsiTheme="majorBidi" w:cstheme="majorBidi"/>
                <w:lang w:val="en-US"/>
              </w:rPr>
              <w:t xml:space="preserve">Maghnia Boussaïd, Chahrazed Bekhechi, Pierre Tomi, Félix Tomi (2022) Antimicrobial activity of </w:t>
            </w:r>
            <w:r w:rsidRPr="003D58E6">
              <w:rPr>
                <w:rFonts w:asciiTheme="majorBidi" w:eastAsia="MyriadPro-Regular" w:hAnsiTheme="majorBidi" w:cstheme="majorBidi"/>
                <w:i/>
                <w:iCs/>
                <w:lang w:val="en-US"/>
              </w:rPr>
              <w:t>Tetraclinis articulata</w:t>
            </w:r>
            <w:r w:rsidRPr="003D58E6">
              <w:rPr>
                <w:rFonts w:asciiTheme="majorBidi" w:eastAsia="MyriadPro-Regular" w:hAnsiTheme="majorBidi" w:cstheme="majorBidi"/>
                <w:lang w:val="en-US"/>
              </w:rPr>
              <w:t xml:space="preserve"> aerial parts essential oil from Tlemcen, Northwestern of Algeria. Journal of Natural Product Research and Applications, </w:t>
            </w:r>
            <w:r w:rsidR="003D58E6" w:rsidRPr="003D58E6">
              <w:rPr>
                <w:rFonts w:asciiTheme="majorBidi" w:hAnsiTheme="majorBidi" w:cstheme="majorBidi"/>
                <w:lang w:val="en-US"/>
              </w:rPr>
              <w:t>1(3)</w:t>
            </w:r>
            <w:r w:rsidRPr="003D58E6">
              <w:rPr>
                <w:rFonts w:asciiTheme="majorBidi" w:hAnsiTheme="majorBidi" w:cstheme="majorBidi"/>
                <w:lang w:val="en-US"/>
              </w:rPr>
              <w:t>: 29-40</w:t>
            </w:r>
            <w:r w:rsidRPr="003D58E6">
              <w:rPr>
                <w:rFonts w:asciiTheme="majorBidi" w:eastAsia="MyriadPro-Regular" w:hAnsiTheme="majorBidi" w:cstheme="majorBidi"/>
                <w:lang w:val="en-US"/>
              </w:rPr>
              <w:t>.</w:t>
            </w:r>
          </w:p>
          <w:p w:rsidR="00AA7E94" w:rsidRPr="003D58E6" w:rsidRDefault="00AA7E94" w:rsidP="003D58E6">
            <w:pPr>
              <w:autoSpaceDE w:val="0"/>
              <w:autoSpaceDN w:val="0"/>
              <w:adjustRightInd w:val="0"/>
              <w:jc w:val="both"/>
              <w:rPr>
                <w:rFonts w:asciiTheme="majorBidi" w:eastAsia="MyriadPro-Regular" w:hAnsiTheme="majorBidi" w:cstheme="majorBidi"/>
                <w:lang w:val="en-US"/>
              </w:rPr>
            </w:pPr>
            <w:hyperlink r:id="rId21" w:history="1">
              <w:r w:rsidRPr="003D58E6">
                <w:rPr>
                  <w:rStyle w:val="Lienhypertexte"/>
                  <w:rFonts w:asciiTheme="majorBidi" w:eastAsia="MyriadPro-Regular" w:hAnsiTheme="majorBidi" w:cstheme="majorBidi"/>
                  <w:lang w:val="en-US"/>
                </w:rPr>
                <w:t>https://journals.univ-tlemcen.dz/JNPRA/index.php/JNPRA/article/view/26/17</w:t>
              </w:r>
            </w:hyperlink>
          </w:p>
          <w:p w:rsidR="003D58E6" w:rsidRPr="003D58E6" w:rsidRDefault="003D58E6" w:rsidP="003D58E6">
            <w:pPr>
              <w:autoSpaceDE w:val="0"/>
              <w:autoSpaceDN w:val="0"/>
              <w:adjustRightInd w:val="0"/>
              <w:jc w:val="both"/>
              <w:rPr>
                <w:rFonts w:asciiTheme="majorBidi" w:eastAsia="MyriadPro-Regular" w:hAnsiTheme="majorBidi" w:cstheme="majorBidi"/>
                <w:lang w:val="en-US"/>
              </w:rPr>
            </w:pPr>
          </w:p>
          <w:p w:rsidR="003D58E6" w:rsidRPr="003D58E6" w:rsidRDefault="003D58E6" w:rsidP="003D58E6">
            <w:pPr>
              <w:pStyle w:val="Titre3"/>
              <w:spacing w:before="0" w:beforeAutospacing="0" w:after="0" w:afterAutospacing="0"/>
              <w:jc w:val="both"/>
              <w:rPr>
                <w:rFonts w:asciiTheme="majorBidi" w:eastAsia="MyriadPro-Regular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w:r w:rsidRPr="003D58E6">
              <w:rPr>
                <w:rFonts w:asciiTheme="majorBidi" w:eastAsia="MyriadPro-Regular" w:hAnsiTheme="majorBidi" w:cstheme="majorBidi"/>
                <w:sz w:val="24"/>
                <w:szCs w:val="24"/>
                <w:lang w:val="en-US"/>
              </w:rPr>
              <w:t xml:space="preserve">9- </w:t>
            </w:r>
            <w:r w:rsidRPr="003D58E6">
              <w:rPr>
                <w:rFonts w:asciiTheme="majorBidi" w:eastAsia="MyriadPro-Regular" w:hAnsiTheme="majorBidi" w:cstheme="majorBidi"/>
                <w:b w:val="0"/>
                <w:bCs w:val="0"/>
                <w:sz w:val="24"/>
                <w:szCs w:val="24"/>
                <w:lang w:val="en-US"/>
              </w:rPr>
              <w:t>Maghnia Boussaïd,</w:t>
            </w:r>
            <w:r w:rsidRPr="003D58E6">
              <w:rPr>
                <w:rFonts w:asciiTheme="majorBidi" w:eastAsia="MyriadPro-Regular" w:hAnsiTheme="majorBidi" w:cstheme="majorBidi"/>
                <w:sz w:val="24"/>
                <w:szCs w:val="24"/>
                <w:lang w:val="en-US"/>
              </w:rPr>
              <w:t xml:space="preserve"> Chahrazed Bekhechi, </w:t>
            </w:r>
            <w:r w:rsidRPr="003D58E6">
              <w:rPr>
                <w:rFonts w:asciiTheme="majorBidi" w:eastAsia="MyriadPro-Regular" w:hAnsiTheme="majorBidi" w:cstheme="majorBidi"/>
                <w:b w:val="0"/>
                <w:bCs w:val="0"/>
                <w:sz w:val="24"/>
                <w:szCs w:val="24"/>
                <w:lang w:val="en-US"/>
              </w:rPr>
              <w:t>Pierre Tomi, Félix Tomi (2022)</w:t>
            </w:r>
            <w:r w:rsidRPr="003D58E6">
              <w:rPr>
                <w:rFonts w:asciiTheme="majorBidi" w:eastAsia="MyriadPro-Regular" w:hAnsiTheme="majorBidi" w:cstheme="majorBidi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Pr="003D58E6">
                <w:rPr>
                  <w:rStyle w:val="Lienhypertexte"/>
                  <w:b w:val="0"/>
                  <w:bCs w:val="0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Annual variation in essential oil yield and composition from leaves of </w:t>
              </w:r>
              <w:r w:rsidRPr="003D58E6">
                <w:rPr>
                  <w:rStyle w:val="Lienhypertexte"/>
                  <w:b w:val="0"/>
                  <w:bCs w:val="0"/>
                  <w:i/>
                  <w:iCs/>
                  <w:color w:val="000000" w:themeColor="text1"/>
                  <w:sz w:val="24"/>
                  <w:szCs w:val="24"/>
                  <w:u w:val="none"/>
                  <w:lang w:val="en-US"/>
                </w:rPr>
                <w:t>Tetraclinis articulata</w:t>
              </w:r>
              <w:r w:rsidRPr="003D58E6">
                <w:rPr>
                  <w:rStyle w:val="Lienhypertexte"/>
                  <w:b w:val="0"/>
                  <w:bCs w:val="0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 in Northwestern Algeria (Aïn Kebira, Tlemcen Province).</w:t>
              </w:r>
            </w:hyperlink>
            <w:r w:rsidRPr="003D58E6">
              <w:rPr>
                <w:rFonts w:asciiTheme="majorBidi" w:eastAsia="MyriadPro-Regular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  <w:t xml:space="preserve"> </w:t>
            </w:r>
            <w:r w:rsidRPr="003D58E6">
              <w:rPr>
                <w:rFonts w:asciiTheme="majorBidi" w:eastAsia="MyriadPro-Regular" w:hAnsiTheme="majorBidi" w:cstheme="majorBidi"/>
                <w:b w:val="0"/>
                <w:bCs w:val="0"/>
                <w:sz w:val="24"/>
                <w:szCs w:val="24"/>
                <w:lang w:val="en-US"/>
              </w:rPr>
              <w:t xml:space="preserve">Journal of Natural Product Research and Applications, </w:t>
            </w:r>
            <w:r w:rsidRPr="003D58E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/>
              </w:rPr>
              <w:t>2(1): 30-37</w:t>
            </w:r>
            <w:r w:rsidRPr="003D58E6">
              <w:rPr>
                <w:rFonts w:asciiTheme="majorBidi" w:eastAsia="MyriadPro-Regular" w:hAnsiTheme="majorBidi" w:cstheme="majorBidi"/>
                <w:b w:val="0"/>
                <w:bCs w:val="0"/>
                <w:sz w:val="24"/>
                <w:szCs w:val="24"/>
                <w:lang w:val="en-US"/>
              </w:rPr>
              <w:t>.</w:t>
            </w:r>
          </w:p>
          <w:p w:rsidR="003D58E6" w:rsidRDefault="003D58E6" w:rsidP="003D58E6">
            <w:pPr>
              <w:pStyle w:val="Titre3"/>
              <w:spacing w:before="0" w:beforeAutospacing="0" w:after="0" w:afterAutospacing="0"/>
              <w:jc w:val="both"/>
              <w:rPr>
                <w:rFonts w:asciiTheme="majorBidi" w:eastAsia="MyriadPro-Regular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w:hyperlink r:id="rId23" w:history="1">
              <w:r w:rsidRPr="003905A3">
                <w:rPr>
                  <w:rStyle w:val="Lienhypertexte"/>
                  <w:rFonts w:asciiTheme="majorBidi" w:eastAsia="MyriadPro-Regular" w:hAnsiTheme="majorBidi" w:cstheme="majorBidi"/>
                  <w:b w:val="0"/>
                  <w:bCs w:val="0"/>
                  <w:sz w:val="24"/>
                  <w:szCs w:val="24"/>
                  <w:lang w:val="en-US"/>
                </w:rPr>
                <w:t>https://journals.univ-tlemcen.dz/JNPRA/index.php/JNPRA/article/view/37/31</w:t>
              </w:r>
            </w:hyperlink>
          </w:p>
          <w:p w:rsidR="003D58E6" w:rsidRPr="003D58E6" w:rsidRDefault="003D58E6" w:rsidP="003D58E6">
            <w:pPr>
              <w:pStyle w:val="Titre3"/>
              <w:spacing w:before="0" w:beforeAutospacing="0" w:after="0" w:afterAutospacing="0"/>
              <w:jc w:val="both"/>
              <w:rPr>
                <w:rFonts w:asciiTheme="majorBidi" w:eastAsia="MyriadPro-Regular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</w:p>
          <w:p w:rsidR="003D58E6" w:rsidRPr="003D58E6" w:rsidRDefault="003D58E6" w:rsidP="003D58E6">
            <w:pPr>
              <w:pStyle w:val="Titre3"/>
              <w:jc w:val="both"/>
              <w:rPr>
                <w:rFonts w:asciiTheme="majorBidi" w:eastAsia="MyriadPro-Regular" w:hAnsiTheme="majorBidi" w:cstheme="majorBidi"/>
                <w:b w:val="0"/>
                <w:bCs w:val="0"/>
                <w:sz w:val="24"/>
                <w:szCs w:val="24"/>
                <w:lang w:val="en-US" w:eastAsia="en-US"/>
              </w:rPr>
            </w:pPr>
          </w:p>
          <w:p w:rsidR="001C79AE" w:rsidRPr="003D58E6" w:rsidRDefault="001C79AE" w:rsidP="001C79AE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1C79AE" w:rsidRPr="003D58E6" w:rsidRDefault="001C79AE" w:rsidP="001C79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6832AD" w:rsidRPr="003D58E6" w:rsidRDefault="006832AD" w:rsidP="006832AD">
      <w:pPr>
        <w:contextualSpacing/>
        <w:rPr>
          <w:rFonts w:asciiTheme="majorBidi" w:hAnsiTheme="majorBidi" w:cstheme="majorBidi"/>
          <w:b/>
          <w:bCs/>
          <w:lang w:val="en-US"/>
        </w:rPr>
      </w:pPr>
    </w:p>
    <w:p w:rsidR="006832AD" w:rsidRPr="003D58E6" w:rsidRDefault="006832AD" w:rsidP="006832AD">
      <w:pPr>
        <w:contextualSpacing/>
        <w:rPr>
          <w:rFonts w:asciiTheme="majorBidi" w:hAnsiTheme="majorBidi" w:cstheme="majorBidi"/>
          <w:b/>
          <w:bCs/>
          <w:lang w:val="en-US"/>
        </w:rPr>
      </w:pPr>
    </w:p>
    <w:p w:rsidR="006832AD" w:rsidRPr="003D58E6" w:rsidRDefault="006832AD" w:rsidP="006832AD">
      <w:pPr>
        <w:contextualSpacing/>
        <w:rPr>
          <w:rFonts w:asciiTheme="majorBidi" w:hAnsiTheme="majorBidi" w:cstheme="majorBidi"/>
          <w:b/>
          <w:bCs/>
          <w:lang w:val="en-US"/>
        </w:rPr>
      </w:pPr>
    </w:p>
    <w:p w:rsidR="006832AD" w:rsidRPr="003D58E6" w:rsidRDefault="006832AD" w:rsidP="006832AD">
      <w:pPr>
        <w:contextualSpacing/>
        <w:rPr>
          <w:rFonts w:asciiTheme="majorBidi" w:hAnsiTheme="majorBidi" w:cstheme="majorBidi"/>
          <w:b/>
          <w:bCs/>
          <w:lang w:val="en-US"/>
        </w:rPr>
      </w:pPr>
    </w:p>
    <w:p w:rsidR="00914F85" w:rsidRPr="003D58E6" w:rsidRDefault="00914F85" w:rsidP="0079672C">
      <w:pPr>
        <w:rPr>
          <w:lang w:val="en-US"/>
        </w:rPr>
      </w:pPr>
    </w:p>
    <w:sectPr w:rsidR="00914F85" w:rsidRPr="003D58E6" w:rsidSect="00C0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6832AD"/>
    <w:rsid w:val="000B0A32"/>
    <w:rsid w:val="001C79AE"/>
    <w:rsid w:val="00205DB7"/>
    <w:rsid w:val="002F35E2"/>
    <w:rsid w:val="00394690"/>
    <w:rsid w:val="003A4AC4"/>
    <w:rsid w:val="003D58E6"/>
    <w:rsid w:val="005F2FB2"/>
    <w:rsid w:val="006044E4"/>
    <w:rsid w:val="006832AD"/>
    <w:rsid w:val="0079672C"/>
    <w:rsid w:val="007A0DDE"/>
    <w:rsid w:val="007F6644"/>
    <w:rsid w:val="008D6B01"/>
    <w:rsid w:val="008F1ACF"/>
    <w:rsid w:val="00914F85"/>
    <w:rsid w:val="00953B32"/>
    <w:rsid w:val="00AA7E94"/>
    <w:rsid w:val="00AE48A8"/>
    <w:rsid w:val="00C07099"/>
    <w:rsid w:val="00E7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A7E9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AA7E9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link w:val="Titre3Car"/>
    <w:uiPriority w:val="9"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  <w:style w:type="character" w:customStyle="1" w:styleId="Titre1Car">
    <w:name w:val="Titre 1 Car"/>
    <w:basedOn w:val="Policepardfaut"/>
    <w:link w:val="Titre1"/>
    <w:rsid w:val="00AA7E94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AA7E94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customStyle="1" w:styleId="Default">
    <w:name w:val="Default"/>
    <w:rsid w:val="00AA7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itation-doi">
    <w:name w:val="citation-doi"/>
    <w:basedOn w:val="Policepardfaut"/>
    <w:rsid w:val="00AA7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Baccati%20C%5BAuthor%5D&amp;cauthor=true&amp;cauthor_uid=30626015" TargetMode="External"/><Relationship Id="rId13" Type="http://schemas.openxmlformats.org/officeDocument/2006/relationships/hyperlink" Target="https://www.ncbi.nlm.nih.gov/pubmed/?term=Paoli%20M%5BAuthor%5D&amp;cauthor=true&amp;cauthor_uid=30626015" TargetMode="External"/><Relationship Id="rId18" Type="http://schemas.openxmlformats.org/officeDocument/2006/relationships/hyperlink" Target="https://journals.sagepub.com/doi/10.1177/1934578X198500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ournals.univ-tlemcen.dz/JNPRA/index.php/JNPRA/article/view/26/17" TargetMode="External"/><Relationship Id="rId7" Type="http://schemas.openxmlformats.org/officeDocument/2006/relationships/hyperlink" Target="https://www.ncbi.nlm.nih.gov/pubmed/?term=Malti%20CEW%5BAuthor%5D&amp;cauthor=true&amp;cauthor_uid=30626015" TargetMode="External"/><Relationship Id="rId12" Type="http://schemas.openxmlformats.org/officeDocument/2006/relationships/hyperlink" Target="https://www.ncbi.nlm.nih.gov/pubmed/?term=Atik-Bekkara%20F%5BAuthor%5D&amp;cauthor=true&amp;cauthor_uid=30626015" TargetMode="External"/><Relationship Id="rId17" Type="http://schemas.openxmlformats.org/officeDocument/2006/relationships/hyperlink" Target="https://www.ncbi.nlm.nih.gov/pubmed/3062601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?term=Bekhechi%20C%5BAuthor%5D&amp;cauthor=true&amp;cauthor_uid=30626015" TargetMode="External"/><Relationship Id="rId20" Type="http://schemas.openxmlformats.org/officeDocument/2006/relationships/hyperlink" Target="https://journals.univ-tlemcen.dz/JNPRA/index.php/JNPRA/article/download/1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hcogj.com/article/588" TargetMode="External"/><Relationship Id="rId11" Type="http://schemas.openxmlformats.org/officeDocument/2006/relationships/hyperlink" Target="https://www.ncbi.nlm.nih.gov/pubmed/?term=Babali%20B%5BAuthor%5D&amp;cauthor=true&amp;cauthor_uid=3062601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ncbi.nlm.nih.gov/pubmed/29772107" TargetMode="External"/><Relationship Id="rId15" Type="http://schemas.openxmlformats.org/officeDocument/2006/relationships/hyperlink" Target="https://www.ncbi.nlm.nih.gov/pubmed/?term=Tomi%20F%5BAuthor%5D&amp;cauthor=true&amp;cauthor_uid=30626015" TargetMode="External"/><Relationship Id="rId23" Type="http://schemas.openxmlformats.org/officeDocument/2006/relationships/hyperlink" Target="https://journals.univ-tlemcen.dz/JNPRA/index.php/JNPRA/article/view/37/31" TargetMode="External"/><Relationship Id="rId10" Type="http://schemas.openxmlformats.org/officeDocument/2006/relationships/hyperlink" Target="https://www.ncbi.nlm.nih.gov/pubmed/?term=Hassani%20F%5BAuthor%5D&amp;cauthor=true&amp;cauthor_uid=30626015" TargetMode="External"/><Relationship Id="rId19" Type="http://schemas.openxmlformats.org/officeDocument/2006/relationships/hyperlink" Target="https://onlinelibrary.wiley.com/doi/abs/10.1002/cbdv.202000138" TargetMode="External"/><Relationship Id="rId4" Type="http://schemas.openxmlformats.org/officeDocument/2006/relationships/hyperlink" Target="http://www.tandfonline.com/doi/abs/10.1080/14786419.2017.1314286" TargetMode="External"/><Relationship Id="rId9" Type="http://schemas.openxmlformats.org/officeDocument/2006/relationships/hyperlink" Target="https://www.ncbi.nlm.nih.gov/pubmed/?term=Mariani%20M%5BAuthor%5D&amp;cauthor=true&amp;cauthor_uid=30626015" TargetMode="External"/><Relationship Id="rId14" Type="http://schemas.openxmlformats.org/officeDocument/2006/relationships/hyperlink" Target="https://www.ncbi.nlm.nih.gov/pubmed/?term=Maury%20J%5BAuthor%5D&amp;cauthor=true&amp;cauthor_uid=30626015" TargetMode="External"/><Relationship Id="rId22" Type="http://schemas.openxmlformats.org/officeDocument/2006/relationships/hyperlink" Target="https://journals.univ-tlemcen.dz/JNPRA/index.php/JNPRA/article/view/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boutic</cp:lastModifiedBy>
  <cp:revision>3</cp:revision>
  <dcterms:created xsi:type="dcterms:W3CDTF">2022-12-13T18:40:00Z</dcterms:created>
  <dcterms:modified xsi:type="dcterms:W3CDTF">2022-12-13T18:40:00Z</dcterms:modified>
</cp:coreProperties>
</file>