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51" w:tblpY="2546"/>
        <w:tblW w:w="9214" w:type="dxa"/>
        <w:tblLayout w:type="fixed"/>
        <w:tblLook w:val="04A0"/>
      </w:tblPr>
      <w:tblGrid>
        <w:gridCol w:w="4395"/>
        <w:gridCol w:w="4819"/>
      </w:tblGrid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0A19D0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  <w:r w:rsidR="000A19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CHAOUCHE-  HADDOCHI Farah 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7115F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14A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4.65pt;margin-top:-101.6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      <v:textbox style="mso-next-textbox:#Zone de texte 1">
                    <w:txbxContent>
                      <w:p w:rsidR="001C79AE" w:rsidRDefault="001C79AE">
                        <w:r>
                          <w:t xml:space="preserve">Photo (facultatif) 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0A19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MCA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 w:rsidR="000A19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Biochimie 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  <w:r w:rsidR="000A19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7115F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28" style="position:absolute;margin-left:-84.75pt;margin-top:-191.8pt;width:211.5pt;height:37.35pt;z-index:251660288;mso-position-horizontal-relative:text;mso-position-vertical-relative:text">
                  <v:textbox>
                    <w:txbxContent>
                      <w:p w:rsidR="0017115F" w:rsidRPr="001C79AE" w:rsidRDefault="0017115F" w:rsidP="0017115F">
                        <w:pPr>
                          <w:pStyle w:val="En-tte"/>
                          <w:tabs>
                            <w:tab w:val="left" w:pos="426"/>
                            <w:tab w:val="num" w:pos="567"/>
                            <w:tab w:val="left" w:pos="2552"/>
                            <w:tab w:val="left" w:pos="2835"/>
                          </w:tabs>
                          <w:contextualSpacing/>
                          <w:jc w:val="center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pacing w:val="-2"/>
                            <w:sz w:val="28"/>
                            <w:szCs w:val="28"/>
                          </w:rPr>
                          <w:t>Modèle CV</w:t>
                        </w:r>
                      </w:p>
                      <w:p w:rsidR="0017115F" w:rsidRDefault="0017115F"/>
                    </w:txbxContent>
                  </v:textbox>
                </v:rect>
              </w:pict>
            </w:r>
            <w:r w:rsidR="001C79AE"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0A19D0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 de</w:t>
            </w:r>
            <w:r w:rsidR="001C79AE"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rattachement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Université de Tlemcen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657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1711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A19D0">
              <w:rPr>
                <w:rFonts w:ascii="Segoe UI" w:hAnsi="Segoe UI" w:cs="Segoe UI"/>
                <w:color w:val="323130"/>
                <w:sz w:val="28"/>
                <w:szCs w:val="28"/>
                <w:shd w:val="clear" w:color="auto" w:fill="FFFFFF"/>
              </w:rPr>
              <w:t>farah.haddouchi@univ-tlemcen.dz</w:t>
            </w:r>
            <w:r w:rsidR="000A19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878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  <w:r w:rsidR="000A19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substances naturelles végétales, intérêt pharmaceutique et cosmétique</w:t>
            </w:r>
          </w:p>
        </w:tc>
        <w:tc>
          <w:tcPr>
            <w:tcW w:w="4819" w:type="dxa"/>
            <w:shd w:val="clear" w:color="auto" w:fill="auto"/>
          </w:tcPr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17115F" w:rsidRDefault="0017115F" w:rsidP="0017115F">
            <w:pPr>
              <w:pStyle w:val="yiv0653466151ydp153d08aamsonormal"/>
              <w:shd w:val="clear" w:color="auto" w:fill="FFFFFF"/>
              <w:spacing w:line="385" w:lineRule="atLeast"/>
              <w:jc w:val="both"/>
              <w:rPr>
                <w:rFonts w:ascii="Helvetica" w:hAnsi="Helvetica"/>
                <w:color w:val="1D2228"/>
                <w:sz w:val="26"/>
                <w:szCs w:val="26"/>
              </w:rPr>
            </w:pPr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>1.</w:t>
            </w:r>
            <w:r>
              <w:rPr>
                <w:color w:val="002060"/>
                <w:sz w:val="14"/>
                <w:szCs w:val="14"/>
                <w:lang w:val="en-US"/>
              </w:rPr>
              <w:t>    </w:t>
            </w:r>
            <w:r>
              <w:rPr>
                <w:rFonts w:ascii="Helvetica" w:hAnsi="Helvetica"/>
                <w:b/>
                <w:bCs/>
                <w:color w:val="002060"/>
                <w:lang w:val="tr-TR"/>
              </w:rPr>
              <w:t>Haddouchi Farah</w:t>
            </w:r>
            <w:r>
              <w:rPr>
                <w:rFonts w:ascii="Helvetica" w:hAnsi="Helvetica"/>
                <w:color w:val="002060"/>
                <w:lang w:val="tr-TR"/>
              </w:rPr>
              <w:t> .; Chaouche, T.M.; Ksouri, R.; Larbat, R. Leafy Stems of </w:t>
            </w:r>
            <w:r>
              <w:rPr>
                <w:rFonts w:ascii="Helvetica" w:hAnsi="Helvetica"/>
                <w:i/>
                <w:iCs/>
                <w:color w:val="002060"/>
                <w:lang w:val="tr-TR"/>
              </w:rPr>
              <w:t>Phagnalon saxatile</w:t>
            </w:r>
            <w:r>
              <w:rPr>
                <w:rFonts w:ascii="Helvetica" w:hAnsi="Helvetica"/>
                <w:color w:val="002060"/>
                <w:lang w:val="tr-TR"/>
              </w:rPr>
              <w:t> subsp. </w:t>
            </w:r>
            <w:r>
              <w:rPr>
                <w:rFonts w:ascii="Helvetica" w:hAnsi="Helvetica"/>
                <w:i/>
                <w:iCs/>
                <w:color w:val="002060"/>
                <w:lang w:val="tr-TR"/>
              </w:rPr>
              <w:t>saxatile</w:t>
            </w:r>
            <w:r>
              <w:rPr>
                <w:rFonts w:ascii="Helvetica" w:hAnsi="Helvetica"/>
                <w:color w:val="002060"/>
                <w:lang w:val="tr-TR"/>
              </w:rPr>
              <w:t> from Algeriaas a Source of Chlorogenic Acids and Flavonoids with Antioxidant Activity: Characterization and Quantification Using UPLC-DAD-ESI-MSn . </w:t>
            </w:r>
            <w:r>
              <w:rPr>
                <w:rFonts w:ascii="Helvetica" w:hAnsi="Helvetica"/>
                <w:i/>
                <w:iCs/>
                <w:color w:val="002060"/>
                <w:lang w:val="tr-TR"/>
              </w:rPr>
              <w:t>Metabolites</w:t>
            </w:r>
            <w:r>
              <w:rPr>
                <w:rFonts w:ascii="Helvetica" w:hAnsi="Helvetica"/>
                <w:color w:val="002060"/>
                <w:lang w:val="tr-TR"/>
              </w:rPr>
              <w:t>. 2021, 11, 280. https:// doi.org/10.3390/metabo11050280</w:t>
            </w:r>
          </w:p>
          <w:p w:rsidR="0017115F" w:rsidRDefault="0017115F" w:rsidP="0017115F">
            <w:pPr>
              <w:pStyle w:val="yiv0653466151ydp153d08aamsonormal"/>
              <w:shd w:val="clear" w:color="auto" w:fill="FFFFFF"/>
              <w:spacing w:line="385" w:lineRule="atLeast"/>
              <w:jc w:val="both"/>
              <w:rPr>
                <w:rFonts w:ascii="Helvetica" w:hAnsi="Helvetica"/>
                <w:color w:val="1D2228"/>
                <w:sz w:val="26"/>
                <w:szCs w:val="26"/>
              </w:rPr>
            </w:pPr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>2.</w:t>
            </w:r>
            <w:r>
              <w:rPr>
                <w:color w:val="002060"/>
                <w:sz w:val="14"/>
                <w:szCs w:val="14"/>
                <w:lang w:val="en-US"/>
              </w:rPr>
              <w:t>        </w:t>
            </w:r>
            <w:r>
              <w:rPr>
                <w:rFonts w:ascii="Helvetica" w:hAnsi="Helvetica"/>
                <w:color w:val="002060"/>
              </w:rPr>
              <w:t>Tarik Mohammed CHAOUCHE, </w:t>
            </w:r>
            <w:r>
              <w:rPr>
                <w:rFonts w:ascii="Helvetica" w:hAnsi="Helvetica"/>
                <w:b/>
                <w:bCs/>
                <w:color w:val="002060"/>
              </w:rPr>
              <w:t>Farah HADDOUCHI</w:t>
            </w:r>
            <w:r>
              <w:rPr>
                <w:rFonts w:ascii="Helvetica" w:hAnsi="Helvetica"/>
                <w:color w:val="002060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2060"/>
              </w:rPr>
              <w:t>Ouhiba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BOUDJEMAI, </w:t>
            </w:r>
            <w:proofErr w:type="spellStart"/>
            <w:r>
              <w:rPr>
                <w:rFonts w:ascii="Helvetica" w:hAnsi="Helvetica"/>
                <w:color w:val="002060"/>
              </w:rPr>
              <w:t>Imane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GHELLAI, Souad SENHADJI. </w:t>
            </w:r>
            <w:proofErr w:type="spellStart"/>
            <w:r>
              <w:rPr>
                <w:rFonts w:ascii="Helvetica" w:hAnsi="Helvetica"/>
                <w:color w:val="002060"/>
              </w:rPr>
              <w:t>Physicochemical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2060"/>
              </w:rPr>
              <w:t>parameters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of </w:t>
            </w:r>
            <w:proofErr w:type="spellStart"/>
            <w:r>
              <w:rPr>
                <w:rFonts w:ascii="Helvetica" w:hAnsi="Helvetica"/>
                <w:color w:val="002060"/>
              </w:rPr>
              <w:t>oil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2060"/>
              </w:rPr>
              <w:t>extracted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2060"/>
              </w:rPr>
              <w:t>from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2060"/>
              </w:rPr>
              <w:t>Ricinus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2060"/>
              </w:rPr>
              <w:t>communis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L. </w:t>
            </w:r>
            <w:proofErr w:type="spellStart"/>
            <w:r>
              <w:rPr>
                <w:rFonts w:ascii="Helvetica" w:hAnsi="Helvetica"/>
                <w:color w:val="002060"/>
              </w:rPr>
              <w:t>seeds</w:t>
            </w:r>
            <w:proofErr w:type="spellEnd"/>
            <w:r>
              <w:rPr>
                <w:rFonts w:ascii="Helvetica" w:hAnsi="Helvetica"/>
                <w:color w:val="002060"/>
              </w:rPr>
              <w:t>. </w:t>
            </w:r>
            <w:r>
              <w:rPr>
                <w:rFonts w:ascii="Helvetica" w:hAnsi="Helvetica"/>
                <w:i/>
                <w:iCs/>
                <w:color w:val="002060"/>
              </w:rPr>
              <w:t xml:space="preserve">Journal of Natural Product </w:t>
            </w:r>
            <w:proofErr w:type="spellStart"/>
            <w:r>
              <w:rPr>
                <w:rFonts w:ascii="Helvetica" w:hAnsi="Helvetica"/>
                <w:i/>
                <w:iCs/>
                <w:color w:val="002060"/>
              </w:rPr>
              <w:t>Research</w:t>
            </w:r>
            <w:proofErr w:type="spellEnd"/>
            <w:r>
              <w:rPr>
                <w:rFonts w:ascii="Helvetica" w:hAnsi="Helvetica"/>
                <w:i/>
                <w:iCs/>
                <w:color w:val="002060"/>
              </w:rPr>
              <w:t xml:space="preserve"> and Application</w:t>
            </w:r>
            <w:r>
              <w:rPr>
                <w:rFonts w:ascii="Helvetica" w:hAnsi="Helvetica"/>
                <w:color w:val="002060"/>
              </w:rPr>
              <w:t>. 2021, 1 (1) 46-53. </w:t>
            </w:r>
            <w:hyperlink r:id="rId4" w:tgtFrame="_blank" w:history="1">
              <w:r>
                <w:rPr>
                  <w:rStyle w:val="Lienhypertexte"/>
                  <w:rFonts w:ascii="Helvetica" w:hAnsi="Helvetica"/>
                  <w:color w:val="196AD4"/>
                </w:rPr>
                <w:t>https://journals.univ-tlemcen.dz/JNPRA/index.php/JNPRA/article/view/5</w:t>
              </w:r>
            </w:hyperlink>
          </w:p>
          <w:p w:rsidR="0017115F" w:rsidRDefault="0017115F" w:rsidP="0017115F">
            <w:pPr>
              <w:pStyle w:val="yiv0653466151ydp153d08aamsonormal"/>
              <w:shd w:val="clear" w:color="auto" w:fill="FFFFFF"/>
              <w:spacing w:line="385" w:lineRule="atLeast"/>
              <w:jc w:val="both"/>
              <w:rPr>
                <w:rFonts w:ascii="Helvetica" w:hAnsi="Helvetica"/>
                <w:color w:val="1D2228"/>
                <w:sz w:val="26"/>
                <w:szCs w:val="26"/>
              </w:rPr>
            </w:pPr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>3.</w:t>
            </w:r>
            <w:r>
              <w:rPr>
                <w:color w:val="002060"/>
                <w:sz w:val="14"/>
                <w:szCs w:val="14"/>
                <w:lang w:val="en-US"/>
              </w:rPr>
              <w:t>        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Chaouche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T.M, </w:t>
            </w:r>
            <w:proofErr w:type="spellStart"/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>Haddouchi</w:t>
            </w:r>
            <w:proofErr w:type="spellEnd"/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 xml:space="preserve"> Farah </w:t>
            </w:r>
            <w:r>
              <w:rPr>
                <w:rFonts w:ascii="Helvetica" w:hAnsi="Helvetica"/>
                <w:color w:val="002060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Abbou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F,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Aissaoui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M,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Boudjemai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O ,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Ghellai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I,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Senhadji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S.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Phytochemical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screening and evaluation of the antioxidant and antibacterial activity of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Atriplex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halimus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from two regions Algeria (El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Oued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Tlemcen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>). </w:t>
            </w:r>
            <w:r>
              <w:rPr>
                <w:rFonts w:ascii="Helvetica" w:hAnsi="Helvetica"/>
                <w:i/>
                <w:iCs/>
                <w:color w:val="002060"/>
                <w:lang w:val="en-US"/>
              </w:rPr>
              <w:t xml:space="preserve">Genetics and Biodiversity Journal </w:t>
            </w:r>
            <w:proofErr w:type="spellStart"/>
            <w:r>
              <w:rPr>
                <w:rFonts w:ascii="Helvetica" w:hAnsi="Helvetica"/>
                <w:i/>
                <w:iCs/>
                <w:color w:val="002060"/>
                <w:lang w:val="en-US"/>
              </w:rPr>
              <w:t>Journal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. </w:t>
            </w:r>
            <w:r>
              <w:rPr>
                <w:rFonts w:ascii="Helvetica" w:hAnsi="Helvetica"/>
                <w:color w:val="002060"/>
                <w:lang w:val="en-US"/>
              </w:rPr>
              <w:lastRenderedPageBreak/>
              <w:t>2021, 5(2) 59-67. </w:t>
            </w:r>
            <w:hyperlink r:id="rId5" w:tgtFrame="_blank" w:history="1">
              <w:r>
                <w:rPr>
                  <w:rStyle w:val="Lienhypertexte"/>
                  <w:rFonts w:ascii="Helvetica" w:hAnsi="Helvetica"/>
                  <w:color w:val="196AD4"/>
                  <w:lang w:val="en-US"/>
                </w:rPr>
                <w:t>https://doi.org/10.46325/gabj.v5i2.72</w:t>
              </w:r>
            </w:hyperlink>
          </w:p>
          <w:p w:rsidR="0017115F" w:rsidRDefault="0017115F" w:rsidP="0017115F">
            <w:pPr>
              <w:pStyle w:val="yiv0653466151ydp153d08aamsonormal"/>
              <w:shd w:val="clear" w:color="auto" w:fill="FFFFFF"/>
              <w:spacing w:line="385" w:lineRule="atLeast"/>
              <w:jc w:val="both"/>
              <w:rPr>
                <w:rFonts w:ascii="Helvetica" w:hAnsi="Helvetica"/>
                <w:color w:val="1D2228"/>
                <w:sz w:val="26"/>
                <w:szCs w:val="26"/>
              </w:rPr>
            </w:pPr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>4.</w:t>
            </w:r>
            <w:r>
              <w:rPr>
                <w:color w:val="002060"/>
                <w:sz w:val="14"/>
                <w:szCs w:val="14"/>
                <w:lang w:val="en-US"/>
              </w:rPr>
              <w:t>    </w:t>
            </w:r>
            <w:r>
              <w:rPr>
                <w:rFonts w:ascii="Helvetica" w:hAnsi="Helvetica"/>
                <w:b/>
                <w:bCs/>
                <w:color w:val="002060"/>
                <w:lang w:val="tr-TR"/>
              </w:rPr>
              <w:t>Farah HADDOUCHI</w:t>
            </w:r>
            <w:r>
              <w:rPr>
                <w:rFonts w:ascii="Helvetica" w:hAnsi="Helvetica"/>
                <w:color w:val="002060"/>
                <w:lang w:val="tr-TR"/>
              </w:rPr>
              <w:t>, Tarik Mohammed CHAOUCHE, Meriem </w:t>
            </w:r>
            <w:r>
              <w:rPr>
                <w:color w:val="002060"/>
                <w:cs/>
              </w:rPr>
              <w:t>‎</w:t>
            </w:r>
            <w:r>
              <w:rPr>
                <w:rFonts w:ascii="Helvetica" w:hAnsi="Helvetica"/>
                <w:color w:val="002060"/>
                <w:lang w:val="tr-TR"/>
              </w:rPr>
              <w:t>SAKER, Imane </w:t>
            </w:r>
            <w:r>
              <w:rPr>
                <w:color w:val="002060"/>
                <w:cs/>
              </w:rPr>
              <w:t>‎</w:t>
            </w:r>
            <w:r>
              <w:rPr>
                <w:rFonts w:ascii="Helvetica" w:hAnsi="Helvetica"/>
                <w:color w:val="002060"/>
                <w:lang w:val="tr-TR"/>
              </w:rPr>
              <w:t>GHELLAI, Ouhiba </w:t>
            </w:r>
            <w:r>
              <w:rPr>
                <w:color w:val="002060"/>
                <w:cs/>
              </w:rPr>
              <w:t>‎</w:t>
            </w:r>
            <w:r>
              <w:rPr>
                <w:rFonts w:ascii="Helvetica" w:hAnsi="Helvetica"/>
                <w:color w:val="002060"/>
                <w:lang w:val="tr-TR"/>
              </w:rPr>
              <w:t>BOUDJEMAI. Phytochemical screening, Phenolic content and antioxidant activity </w:t>
            </w:r>
            <w:r>
              <w:rPr>
                <w:color w:val="002060"/>
                <w:cs/>
              </w:rPr>
              <w:t>‎</w:t>
            </w:r>
            <w:r>
              <w:rPr>
                <w:rFonts w:ascii="Helvetica" w:hAnsi="Helvetica"/>
                <w:color w:val="002060"/>
                <w:lang w:val="tr-TR"/>
              </w:rPr>
              <w:t>of </w:t>
            </w:r>
            <w:r>
              <w:rPr>
                <w:color w:val="002060"/>
                <w:cs/>
              </w:rPr>
              <w:t>‎</w:t>
            </w:r>
            <w:r>
              <w:rPr>
                <w:rFonts w:ascii="Helvetica" w:hAnsi="Helvetica"/>
                <w:color w:val="002060"/>
                <w:lang w:val="tr-TR"/>
              </w:rPr>
              <w:t>Lavandula species extracts from Algeria.</w:t>
            </w:r>
            <w:r>
              <w:rPr>
                <w:color w:val="002060"/>
                <w:cs/>
              </w:rPr>
              <w:t>‎</w:t>
            </w:r>
            <w:r>
              <w:rPr>
                <w:rFonts w:ascii="Helvetica" w:hAnsi="Helvetica" w:hint="cs"/>
                <w:color w:val="002060"/>
              </w:rPr>
              <w:t> </w:t>
            </w:r>
            <w:r>
              <w:rPr>
                <w:rFonts w:ascii="Helvetica" w:hAnsi="Helvetica"/>
                <w:i/>
                <w:iCs/>
                <w:color w:val="002060"/>
              </w:rPr>
              <w:t xml:space="preserve">Istanbul Journal of </w:t>
            </w:r>
            <w:proofErr w:type="spellStart"/>
            <w:r>
              <w:rPr>
                <w:rFonts w:ascii="Helvetica" w:hAnsi="Helvetica"/>
                <w:i/>
                <w:iCs/>
                <w:color w:val="002060"/>
              </w:rPr>
              <w:t>Pharmacy</w:t>
            </w:r>
            <w:proofErr w:type="spellEnd"/>
            <w:proofErr w:type="gramStart"/>
            <w:r>
              <w:rPr>
                <w:rFonts w:ascii="Helvetica" w:hAnsi="Helvetica"/>
                <w:i/>
                <w:iCs/>
                <w:color w:val="002060"/>
              </w:rPr>
              <w:t>,2021</w:t>
            </w:r>
            <w:proofErr w:type="gramEnd"/>
            <w:r>
              <w:rPr>
                <w:rFonts w:ascii="Helvetica" w:hAnsi="Helvetica"/>
                <w:i/>
                <w:iCs/>
                <w:color w:val="002060"/>
              </w:rPr>
              <w:t> </w:t>
            </w:r>
            <w:r>
              <w:rPr>
                <w:rFonts w:ascii="Helvetica" w:hAnsi="Helvetica"/>
                <w:color w:val="002060"/>
              </w:rPr>
              <w:t>51 (1): 111-117</w:t>
            </w:r>
          </w:p>
          <w:p w:rsidR="0017115F" w:rsidRDefault="0017115F" w:rsidP="0017115F">
            <w:pPr>
              <w:pStyle w:val="yiv0653466151ydp153d08aamsonormal"/>
              <w:shd w:val="clear" w:color="auto" w:fill="FFFFFF"/>
              <w:spacing w:line="385" w:lineRule="atLeast"/>
              <w:jc w:val="both"/>
              <w:rPr>
                <w:rFonts w:ascii="Helvetica" w:hAnsi="Helvetica"/>
                <w:color w:val="1D2228"/>
                <w:sz w:val="26"/>
                <w:szCs w:val="26"/>
              </w:rPr>
            </w:pPr>
            <w:r>
              <w:rPr>
                <w:rFonts w:ascii="Helvetica" w:hAnsi="Helvetica"/>
                <w:b/>
                <w:bCs/>
                <w:color w:val="002060"/>
              </w:rPr>
              <w:t>5.</w:t>
            </w:r>
            <w:r>
              <w:rPr>
                <w:color w:val="002060"/>
                <w:sz w:val="14"/>
                <w:szCs w:val="14"/>
              </w:rPr>
              <w:t>    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Tarik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Mohammed CHAOUCHE, </w:t>
            </w:r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>Farah HADDOUCHI</w:t>
            </w:r>
            <w:r>
              <w:rPr>
                <w:rFonts w:ascii="Helvetica" w:hAnsi="Helvetica"/>
                <w:color w:val="002060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Ouhiba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BOUDJEMAI, </w:t>
            </w:r>
            <w:proofErr w:type="spellStart"/>
            <w:r>
              <w:rPr>
                <w:rFonts w:ascii="Helvetica" w:hAnsi="Helvetica"/>
                <w:color w:val="002060"/>
                <w:lang w:val="en-US"/>
              </w:rPr>
              <w:t>Imane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t xml:space="preserve"> GHELLAI. </w:t>
            </w:r>
            <w:r>
              <w:rPr>
                <w:rFonts w:ascii="Helvetica" w:hAnsi="Helvetica"/>
                <w:color w:val="002060"/>
                <w:lang w:val="en-GB"/>
              </w:rPr>
              <w:t xml:space="preserve">Antioxidant and </w:t>
            </w:r>
            <w:proofErr w:type="spellStart"/>
            <w:r>
              <w:rPr>
                <w:rFonts w:ascii="Helvetica" w:hAnsi="Helvetica"/>
                <w:color w:val="002060"/>
                <w:lang w:val="en-GB"/>
              </w:rPr>
              <w:t>hemolytic</w:t>
            </w:r>
            <w:proofErr w:type="spellEnd"/>
            <w:r>
              <w:rPr>
                <w:rFonts w:ascii="Helvetica" w:hAnsi="Helvetica"/>
                <w:color w:val="002060"/>
                <w:lang w:val="en-GB"/>
              </w:rPr>
              <w:t xml:space="preserve"> activity of </w:t>
            </w:r>
            <w:proofErr w:type="spellStart"/>
            <w:r>
              <w:rPr>
                <w:rFonts w:ascii="Helvetica" w:hAnsi="Helvetica"/>
                <w:i/>
                <w:iCs/>
                <w:color w:val="002060"/>
                <w:lang w:val="en-GB"/>
              </w:rPr>
              <w:t>Ziziphus</w:t>
            </w:r>
            <w:proofErr w:type="spellEnd"/>
            <w:r>
              <w:rPr>
                <w:rFonts w:ascii="Helvetica" w:hAnsi="Helvetica"/>
                <w:i/>
                <w:iCs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color w:val="002060"/>
                <w:lang w:val="en-GB"/>
              </w:rPr>
              <w:t>jujuba</w:t>
            </w:r>
            <w:proofErr w:type="spellEnd"/>
            <w:r>
              <w:rPr>
                <w:rFonts w:ascii="Helvetica" w:hAnsi="Helvetica"/>
                <w:color w:val="002060"/>
                <w:lang w:val="en-GB"/>
              </w:rPr>
              <w:t> Mill and </w:t>
            </w:r>
            <w:proofErr w:type="spellStart"/>
            <w:r>
              <w:rPr>
                <w:rFonts w:ascii="Helvetica" w:hAnsi="Helvetica"/>
                <w:i/>
                <w:iCs/>
                <w:color w:val="002060"/>
                <w:lang w:val="en-GB"/>
              </w:rPr>
              <w:t>Rhamnus</w:t>
            </w:r>
            <w:proofErr w:type="spellEnd"/>
            <w:r>
              <w:rPr>
                <w:rFonts w:ascii="Helvetica" w:hAnsi="Helvetica"/>
                <w:i/>
                <w:iCs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color w:val="002060"/>
                <w:lang w:val="en-GB"/>
              </w:rPr>
              <w:t>alaternus</w:t>
            </w:r>
            <w:proofErr w:type="spellEnd"/>
            <w:r>
              <w:rPr>
                <w:rFonts w:ascii="Helvetica" w:hAnsi="Helvetica"/>
                <w:color w:val="002060"/>
                <w:lang w:val="en-GB"/>
              </w:rPr>
              <w:t> (</w:t>
            </w:r>
            <w:proofErr w:type="spellStart"/>
            <w:r>
              <w:rPr>
                <w:rFonts w:ascii="Helvetica" w:hAnsi="Helvetica"/>
                <w:color w:val="002060"/>
                <w:lang w:val="en-GB"/>
              </w:rPr>
              <w:t>Rhamnaceae</w:t>
            </w:r>
            <w:proofErr w:type="spellEnd"/>
            <w:r>
              <w:rPr>
                <w:rFonts w:ascii="Helvetica" w:hAnsi="Helvetica"/>
                <w:color w:val="002060"/>
                <w:lang w:val="en-GB"/>
              </w:rPr>
              <w:t>) extracts from Algeria. </w:t>
            </w:r>
            <w:r>
              <w:rPr>
                <w:rFonts w:ascii="Helvetica" w:hAnsi="Helvetica"/>
                <w:i/>
                <w:iCs/>
                <w:color w:val="002060"/>
              </w:rPr>
              <w:t>Bulletin de la Société Royale des Sciences de Liège. </w:t>
            </w:r>
            <w:r>
              <w:rPr>
                <w:rFonts w:ascii="Helvetica" w:hAnsi="Helvetica"/>
                <w:color w:val="002060"/>
                <w:lang w:val="en-GB"/>
              </w:rPr>
              <w:t>2020. 89: 1-14.</w:t>
            </w:r>
          </w:p>
          <w:p w:rsidR="0017115F" w:rsidRDefault="0017115F" w:rsidP="0017115F">
            <w:pPr>
              <w:pStyle w:val="yiv0653466151ydp153d08aamsonormal"/>
              <w:shd w:val="clear" w:color="auto" w:fill="FFFFFF"/>
              <w:spacing w:line="385" w:lineRule="atLeast"/>
              <w:jc w:val="both"/>
              <w:rPr>
                <w:rFonts w:ascii="Helvetica" w:hAnsi="Helvetica"/>
                <w:color w:val="1D2228"/>
                <w:sz w:val="26"/>
                <w:szCs w:val="26"/>
              </w:rPr>
            </w:pPr>
            <w:r>
              <w:rPr>
                <w:rFonts w:ascii="Helvetica" w:hAnsi="Helvetica"/>
                <w:b/>
                <w:bCs/>
                <w:color w:val="002060"/>
              </w:rPr>
              <w:t>6.</w:t>
            </w:r>
            <w:r>
              <w:rPr>
                <w:color w:val="002060"/>
                <w:sz w:val="14"/>
                <w:szCs w:val="14"/>
              </w:rPr>
              <w:t>    </w:t>
            </w:r>
            <w:proofErr w:type="spellStart"/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>Haddouchi</w:t>
            </w:r>
            <w:proofErr w:type="spellEnd"/>
            <w:r>
              <w:rPr>
                <w:rFonts w:ascii="Helvetica" w:hAnsi="Helvetica"/>
                <w:b/>
                <w:bCs/>
                <w:color w:val="002060"/>
                <w:lang w:val="en-US"/>
              </w:rPr>
              <w:t xml:space="preserve"> Farah</w:t>
            </w:r>
            <w:r>
              <w:rPr>
                <w:rFonts w:ascii="Helvetica" w:hAnsi="Helvetica"/>
                <w:color w:val="002060"/>
                <w:lang w:val="en-GB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2060"/>
                <w:lang w:val="en-GB"/>
              </w:rPr>
              <w:t>Chaouche</w:t>
            </w:r>
            <w:proofErr w:type="spellEnd"/>
            <w:r>
              <w:rPr>
                <w:rFonts w:ascii="Helvetica" w:hAnsi="Helvetic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2060"/>
                <w:lang w:val="en-GB"/>
              </w:rPr>
              <w:t>Tarik</w:t>
            </w:r>
            <w:proofErr w:type="spellEnd"/>
            <w:r>
              <w:rPr>
                <w:rFonts w:ascii="Helvetica" w:hAnsi="Helvetica"/>
                <w:color w:val="002060"/>
                <w:lang w:val="en-GB"/>
              </w:rPr>
              <w:t xml:space="preserve"> Mohammed, </w:t>
            </w:r>
            <w:proofErr w:type="spellStart"/>
            <w:r>
              <w:rPr>
                <w:rFonts w:ascii="Helvetica" w:hAnsi="Helvetica"/>
                <w:color w:val="002060"/>
                <w:lang w:val="en-GB"/>
              </w:rPr>
              <w:t>Halla</w:t>
            </w:r>
            <w:proofErr w:type="spellEnd"/>
            <w:r>
              <w:rPr>
                <w:rFonts w:ascii="Helvetica" w:hAnsi="Helvetica"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2060"/>
                <w:lang w:val="en-GB"/>
              </w:rPr>
              <w:t>Nourdinne</w:t>
            </w:r>
            <w:proofErr w:type="spellEnd"/>
            <w:r>
              <w:rPr>
                <w:rFonts w:ascii="Helvetica" w:hAnsi="Helvetica"/>
                <w:color w:val="002060"/>
                <w:lang w:val="en-GB"/>
              </w:rPr>
              <w:t>. </w:t>
            </w:r>
            <w:r>
              <w:rPr>
                <w:rFonts w:ascii="Helvetica" w:hAnsi="Helvetica"/>
                <w:color w:val="002060"/>
              </w:rPr>
              <w:t xml:space="preserve">Screening </w:t>
            </w:r>
            <w:proofErr w:type="spellStart"/>
            <w:r>
              <w:rPr>
                <w:rFonts w:ascii="Helvetica" w:hAnsi="Helvetica"/>
                <w:color w:val="002060"/>
              </w:rPr>
              <w:t>phytochimique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, activités </w:t>
            </w:r>
            <w:proofErr w:type="spellStart"/>
            <w:r>
              <w:rPr>
                <w:rFonts w:ascii="Helvetica" w:hAnsi="Helvetica"/>
                <w:color w:val="002060"/>
              </w:rPr>
              <w:t>antioxydantes</w:t>
            </w:r>
            <w:proofErr w:type="spellEnd"/>
            <w:r>
              <w:rPr>
                <w:rFonts w:ascii="Helvetica" w:hAnsi="Helvetica"/>
                <w:color w:val="002060"/>
              </w:rPr>
              <w:t xml:space="preserve"> et pouvoir hémolytique de quatre plantes sahariennes d’Algérie. </w:t>
            </w:r>
            <w:r>
              <w:rPr>
                <w:rFonts w:ascii="Helvetica" w:hAnsi="Helvetica"/>
                <w:i/>
                <w:iCs/>
                <w:color w:val="002060"/>
              </w:rPr>
              <w:t>Phytothérapie</w:t>
            </w:r>
            <w:r>
              <w:rPr>
                <w:rFonts w:ascii="Helvetica" w:hAnsi="Helvetica"/>
                <w:color w:val="002060"/>
              </w:rPr>
              <w:t>.  2018. 16(1) : 254-262.</w:t>
            </w:r>
          </w:p>
          <w:p w:rsidR="0017115F" w:rsidRPr="001C79AE" w:rsidRDefault="0017115F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:rsidR="00914F85" w:rsidRPr="006832AD" w:rsidRDefault="00914F85" w:rsidP="0079672C">
      <w:pPr>
        <w:rPr>
          <w:lang w:val="en-US"/>
        </w:rPr>
      </w:pPr>
    </w:p>
    <w:sectPr w:rsidR="00914F85" w:rsidRPr="006832AD" w:rsidSect="0053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2AD"/>
    <w:rsid w:val="000A19D0"/>
    <w:rsid w:val="000B0A32"/>
    <w:rsid w:val="0017115F"/>
    <w:rsid w:val="001C79AE"/>
    <w:rsid w:val="00205DB7"/>
    <w:rsid w:val="002461FB"/>
    <w:rsid w:val="00394690"/>
    <w:rsid w:val="003A4AC4"/>
    <w:rsid w:val="005314A9"/>
    <w:rsid w:val="006044E4"/>
    <w:rsid w:val="006832AD"/>
    <w:rsid w:val="0079672C"/>
    <w:rsid w:val="007A0DDE"/>
    <w:rsid w:val="00882CD2"/>
    <w:rsid w:val="008D6B01"/>
    <w:rsid w:val="008F1ACF"/>
    <w:rsid w:val="00914F85"/>
    <w:rsid w:val="00953B32"/>
    <w:rsid w:val="00AE48A8"/>
    <w:rsid w:val="00E7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paragraph" w:customStyle="1" w:styleId="yiv0653466151ydp153d08aamsonormal">
    <w:name w:val="yiv0653466151ydp153d08aamsonormal"/>
    <w:basedOn w:val="Normal"/>
    <w:rsid w:val="00171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46325/gabj.v5i2.72" TargetMode="External"/><Relationship Id="rId4" Type="http://schemas.openxmlformats.org/officeDocument/2006/relationships/hyperlink" Target="https://journals.univ-tlemcen.dz/JNPRA/index.php/JNPRA/article/view/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2022-12-13T07:09:00Z</dcterms:created>
  <dcterms:modified xsi:type="dcterms:W3CDTF">2022-12-13T07:09:00Z</dcterms:modified>
</cp:coreProperties>
</file>